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2" w:rsidRPr="006E2B7D" w:rsidRDefault="00F26E82" w:rsidP="00F26E82">
      <w:pPr>
        <w:pageBreakBefore/>
        <w:shd w:val="clear" w:color="auto" w:fill="FFFFFF"/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ar-SA"/>
        </w:rPr>
      </w:pPr>
      <w:r w:rsidRPr="006E2B7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Приложение </w:t>
      </w:r>
      <w:r w:rsidRPr="006E2B7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ar-SA"/>
        </w:rPr>
        <w:t>№ 2</w:t>
      </w:r>
    </w:p>
    <w:p w:rsidR="00F26E82" w:rsidRPr="006E2B7D" w:rsidRDefault="00F26E82" w:rsidP="00F26E82">
      <w:pPr>
        <w:shd w:val="clear" w:color="auto" w:fill="FFFFFF"/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iCs/>
          <w:spacing w:val="-1"/>
          <w:lang w:eastAsia="ar-SA"/>
        </w:rPr>
      </w:pPr>
      <w:r w:rsidRPr="006E2B7D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>к коллективному договору на 2016-2018 годы</w:t>
      </w:r>
    </w:p>
    <w:p w:rsidR="00F26E82" w:rsidRPr="006E2B7D" w:rsidRDefault="00F26E82" w:rsidP="00F26E82">
      <w:pPr>
        <w:shd w:val="clear" w:color="auto" w:fill="FFFFFF"/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26E82" w:rsidRPr="006E2B7D" w:rsidRDefault="00F26E82" w:rsidP="00F26E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2B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</w:p>
    <w:p w:rsidR="00F26E82" w:rsidRPr="006E2B7D" w:rsidRDefault="00F26E82" w:rsidP="00F26E82">
      <w:pPr>
        <w:suppressAutoHyphens/>
        <w:spacing w:after="0" w:line="240" w:lineRule="auto"/>
        <w:jc w:val="both"/>
        <w:rPr>
          <w:rFonts w:ascii="Calibri" w:eastAsia="Arial" w:hAnsi="Calibri" w:cs="Times New Roman"/>
          <w:szCs w:val="20"/>
          <w:lang w:eastAsia="ar-SA"/>
        </w:rPr>
      </w:pPr>
    </w:p>
    <w:p w:rsidR="00F26E82" w:rsidRPr="006E2B7D" w:rsidRDefault="00F26E82" w:rsidP="00F26E8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6E2B7D">
        <w:rPr>
          <w:rFonts w:ascii="Times New Roman" w:eastAsia="Arial" w:hAnsi="Times New Roman" w:cs="Times New Roman"/>
          <w:sz w:val="28"/>
          <w:szCs w:val="28"/>
          <w:lang w:eastAsia="ar-SA"/>
        </w:rPr>
        <w:t>Необходимо учитывать</w:t>
      </w:r>
      <w:r w:rsidRPr="006E2B7D">
        <w:rPr>
          <w:rFonts w:ascii="Calibri" w:eastAsia="Arial" w:hAnsi="Calibri" w:cs="Times New Roman"/>
          <w:sz w:val="28"/>
          <w:szCs w:val="28"/>
          <w:lang w:eastAsia="ar-SA"/>
        </w:rPr>
        <w:t xml:space="preserve"> </w:t>
      </w:r>
      <w:r w:rsidRPr="006E2B7D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всего срока действия квалификационной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276, при выполнении ими педагогической работы в следующих случаях:</w:t>
      </w:r>
      <w:proofErr w:type="gramEnd"/>
    </w:p>
    <w:p w:rsidR="00F26E82" w:rsidRPr="006E2B7D" w:rsidRDefault="00F26E82" w:rsidP="00F26E8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E2B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 </w:t>
      </w:r>
    </w:p>
    <w:p w:rsidR="00F26E82" w:rsidRPr="006E2B7D" w:rsidRDefault="00F26E82" w:rsidP="00F26E8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E2B7D">
        <w:rPr>
          <w:rFonts w:ascii="Times New Roman" w:eastAsia="Arial" w:hAnsi="Times New Roman" w:cs="Times New Roman"/>
          <w:sz w:val="28"/>
          <w:szCs w:val="28"/>
          <w:lang w:eastAsia="ar-SA"/>
        </w:rPr>
        <w:t>- при возобновлении работы в должности, по которой установлена квалификационная категория, независимо от перерывов в работе;</w:t>
      </w:r>
    </w:p>
    <w:p w:rsidR="00F26E82" w:rsidRPr="006E2B7D" w:rsidRDefault="00F26E82" w:rsidP="00F26E8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E2B7D">
        <w:rPr>
          <w:rFonts w:ascii="Times New Roman" w:eastAsia="Arial" w:hAnsi="Times New Roman" w:cs="Times New Roman"/>
          <w:sz w:val="28"/>
          <w:szCs w:val="28"/>
          <w:lang w:eastAsia="ar-SA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F26E82" w:rsidRPr="006E2B7D" w:rsidRDefault="00F26E82" w:rsidP="00F26E8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5"/>
        <w:gridCol w:w="5146"/>
      </w:tblGrid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Должность, по которой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установлена</w:t>
            </w:r>
            <w:proofErr w:type="gramEnd"/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квалификационная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Должность, по которой рекомендуется при оплате труда учитывать квалификационную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категорию, установленную по должности, указанной в графе 1</w:t>
            </w:r>
          </w:p>
        </w:tc>
      </w:tr>
      <w:tr w:rsidR="00F26E82" w:rsidRPr="006E2B7D" w:rsidTr="001C1214">
        <w:trPr>
          <w:trHeight w:val="36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Учитель; преподаватель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Преподаватель;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 (независимо от типа организации, в которой выполняется работа);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социальный педагог;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педагог-организатор;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Старший воспитатель;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Учитель, преподаватель 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Руководитель физического воспитания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Учитель, преподаватель 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инструктор по физической культуре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Мастер производственного обучения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инструктор по труду;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 (при выполнении учебной (преподавательской) работы по учебному предмету «технология»)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Мастер производственного обучения;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инструктор по труду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Учитель-дефектолог, учитель логопед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Учитель-логопед;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воспитатель, педагог </w:t>
            </w:r>
            <w:proofErr w:type="gramStart"/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дополнительного</w:t>
            </w:r>
            <w:proofErr w:type="gramEnd"/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образования, старший педагог дополнительного образования (при совпадении профиля кружка, </w:t>
            </w: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направления дополнительной работы профилю работы по основной должности)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музыкальный руководитель;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концертмейстер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тренер-преподаватель;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тренер-преподаватель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 (при выполнении учебной (преподавательской) работы по  физической культуре);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инструктор по физической культуре</w:t>
            </w:r>
          </w:p>
        </w:tc>
      </w:tr>
      <w:tr w:rsidR="00F26E82" w:rsidRPr="006E2B7D" w:rsidTr="001C1214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Учитель, преподаватель (при выполнении учебной (преподавательской) работы по  физической культуре);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инструктор по физической культуре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82" w:rsidRPr="006E2B7D" w:rsidRDefault="00F26E82" w:rsidP="001C12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тренер-преподаватель;</w:t>
            </w:r>
          </w:p>
          <w:p w:rsidR="00F26E82" w:rsidRPr="006E2B7D" w:rsidRDefault="00F26E82" w:rsidP="001C121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E2B7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тренер-преподаватель</w:t>
            </w:r>
          </w:p>
        </w:tc>
      </w:tr>
    </w:tbl>
    <w:p w:rsidR="00982888" w:rsidRDefault="00982888">
      <w:bookmarkStart w:id="0" w:name="_GoBack"/>
      <w:bookmarkEnd w:id="0"/>
    </w:p>
    <w:sectPr w:rsidR="0098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2"/>
    <w:rsid w:val="00982888"/>
    <w:rsid w:val="00F26E82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2017-01-31T10:03:00Z</dcterms:created>
  <dcterms:modified xsi:type="dcterms:W3CDTF">2017-01-31T10:03:00Z</dcterms:modified>
</cp:coreProperties>
</file>